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3B3C11" w14:textId="77777777" w:rsidR="000B7950" w:rsidRDefault="000B7950" w:rsidP="00267311">
      <w:pPr>
        <w:spacing w:after="0" w:line="480" w:lineRule="auto"/>
        <w:jc w:val="center"/>
        <w:rPr>
          <w:rFonts w:ascii="Times New Roman" w:hAnsi="Times New Roman" w:cs="Times New Roman"/>
          <w:sz w:val="24"/>
          <w:szCs w:val="24"/>
        </w:rPr>
      </w:pPr>
    </w:p>
    <w:p w14:paraId="02249A4D" w14:textId="77777777" w:rsidR="000B7950" w:rsidRDefault="000B7950" w:rsidP="00267311">
      <w:pPr>
        <w:spacing w:after="0" w:line="480" w:lineRule="auto"/>
        <w:jc w:val="center"/>
        <w:rPr>
          <w:rFonts w:ascii="Times New Roman" w:hAnsi="Times New Roman" w:cs="Times New Roman"/>
          <w:sz w:val="24"/>
          <w:szCs w:val="24"/>
        </w:rPr>
      </w:pPr>
    </w:p>
    <w:p w14:paraId="280CCD92" w14:textId="77777777" w:rsidR="000B7950" w:rsidRDefault="000B7950" w:rsidP="00267311">
      <w:pPr>
        <w:spacing w:after="0" w:line="480" w:lineRule="auto"/>
        <w:jc w:val="center"/>
        <w:rPr>
          <w:rFonts w:ascii="Times New Roman" w:hAnsi="Times New Roman" w:cs="Times New Roman"/>
          <w:sz w:val="24"/>
          <w:szCs w:val="24"/>
        </w:rPr>
      </w:pPr>
    </w:p>
    <w:p w14:paraId="764136BE" w14:textId="77777777" w:rsidR="000B7950" w:rsidRDefault="000B7950" w:rsidP="00267311">
      <w:pPr>
        <w:spacing w:after="0" w:line="480" w:lineRule="auto"/>
        <w:jc w:val="center"/>
        <w:rPr>
          <w:rFonts w:ascii="Times New Roman" w:hAnsi="Times New Roman" w:cs="Times New Roman"/>
          <w:sz w:val="24"/>
          <w:szCs w:val="24"/>
        </w:rPr>
      </w:pPr>
    </w:p>
    <w:p w14:paraId="6AA0AD0F" w14:textId="77777777" w:rsidR="000B7950" w:rsidRDefault="000B7950" w:rsidP="00267311">
      <w:pPr>
        <w:spacing w:after="0" w:line="480" w:lineRule="auto"/>
        <w:jc w:val="center"/>
        <w:rPr>
          <w:rFonts w:ascii="Times New Roman" w:hAnsi="Times New Roman" w:cs="Times New Roman"/>
          <w:sz w:val="24"/>
          <w:szCs w:val="24"/>
        </w:rPr>
      </w:pPr>
    </w:p>
    <w:p w14:paraId="18EB69E4" w14:textId="77777777" w:rsidR="000B7950" w:rsidRDefault="000B7950" w:rsidP="00267311">
      <w:pPr>
        <w:spacing w:after="0" w:line="480" w:lineRule="auto"/>
        <w:jc w:val="center"/>
        <w:rPr>
          <w:rFonts w:ascii="Times New Roman" w:hAnsi="Times New Roman" w:cs="Times New Roman"/>
          <w:sz w:val="24"/>
          <w:szCs w:val="24"/>
        </w:rPr>
      </w:pPr>
    </w:p>
    <w:p w14:paraId="28F9C4A2" w14:textId="77777777" w:rsidR="000B7950" w:rsidRDefault="000B7950" w:rsidP="00267311">
      <w:pPr>
        <w:spacing w:after="0" w:line="480" w:lineRule="auto"/>
        <w:jc w:val="center"/>
        <w:rPr>
          <w:rFonts w:ascii="Times New Roman" w:hAnsi="Times New Roman" w:cs="Times New Roman"/>
          <w:sz w:val="24"/>
          <w:szCs w:val="24"/>
        </w:rPr>
      </w:pPr>
    </w:p>
    <w:p w14:paraId="45391E3E" w14:textId="77777777" w:rsidR="000B7950" w:rsidRDefault="000B7950" w:rsidP="00267311">
      <w:pPr>
        <w:spacing w:after="0" w:line="480" w:lineRule="auto"/>
        <w:jc w:val="center"/>
        <w:rPr>
          <w:rFonts w:ascii="Times New Roman" w:hAnsi="Times New Roman" w:cs="Times New Roman"/>
          <w:sz w:val="24"/>
          <w:szCs w:val="24"/>
        </w:rPr>
      </w:pPr>
    </w:p>
    <w:p w14:paraId="251A2553" w14:textId="77777777" w:rsidR="000B7950" w:rsidRDefault="000B7950" w:rsidP="00267311">
      <w:pPr>
        <w:spacing w:after="0" w:line="480" w:lineRule="auto"/>
        <w:jc w:val="center"/>
        <w:rPr>
          <w:rFonts w:ascii="Times New Roman" w:hAnsi="Times New Roman" w:cs="Times New Roman"/>
          <w:sz w:val="24"/>
          <w:szCs w:val="24"/>
        </w:rPr>
      </w:pPr>
    </w:p>
    <w:p w14:paraId="13CAECC4" w14:textId="3B4A1BD2" w:rsidR="000B7950" w:rsidRDefault="001D1C12" w:rsidP="0026731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Texas Constitution Amendment</w:t>
      </w:r>
    </w:p>
    <w:p w14:paraId="295465DA" w14:textId="269942AF" w:rsidR="000B7950" w:rsidRDefault="001D1C12" w:rsidP="0026731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8ECE433" w14:textId="08F65201" w:rsidR="000B7950" w:rsidRDefault="001D1C12" w:rsidP="0026731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121CE5C" w14:textId="66BC8645" w:rsidR="000B7950" w:rsidRDefault="001D1C12" w:rsidP="00267311">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63FE2107" w14:textId="0D1067BE" w:rsidR="00F860AE" w:rsidRDefault="001D1C12" w:rsidP="0026731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Texas Constitution Amendment</w:t>
      </w:r>
    </w:p>
    <w:p w14:paraId="4C9E9018" w14:textId="27D6A03C" w:rsidR="00664DDC" w:rsidRPr="000B7950" w:rsidRDefault="001D1C12" w:rsidP="00267311">
      <w:pPr>
        <w:spacing w:after="0" w:line="480" w:lineRule="auto"/>
        <w:ind w:firstLine="720"/>
        <w:rPr>
          <w:rFonts w:ascii="Times New Roman" w:hAnsi="Times New Roman" w:cs="Times New Roman"/>
          <w:color w:val="1D1D1D"/>
          <w:sz w:val="24"/>
          <w:szCs w:val="24"/>
        </w:rPr>
      </w:pPr>
      <w:r w:rsidRPr="000B7950">
        <w:rPr>
          <w:rFonts w:ascii="Times New Roman" w:hAnsi="Times New Roman" w:cs="Times New Roman"/>
          <w:sz w:val="24"/>
          <w:szCs w:val="24"/>
        </w:rPr>
        <w:t>In an effort to resolve the financial problems that TWIA is facing</w:t>
      </w:r>
      <w:r w:rsidR="00793883" w:rsidRPr="000B7950">
        <w:rPr>
          <w:rFonts w:ascii="Times New Roman" w:hAnsi="Times New Roman" w:cs="Times New Roman"/>
          <w:sz w:val="24"/>
          <w:szCs w:val="24"/>
        </w:rPr>
        <w:t xml:space="preserve">, </w:t>
      </w:r>
      <w:r w:rsidR="00793883" w:rsidRPr="000B7950">
        <w:rPr>
          <w:rFonts w:ascii="Times New Roman" w:hAnsi="Times New Roman" w:cs="Times New Roman"/>
          <w:color w:val="1D1D1D"/>
          <w:sz w:val="24"/>
          <w:szCs w:val="24"/>
        </w:rPr>
        <w:t xml:space="preserve">Joe Deshotel proposed the amendment of the constitution to allow for the establishment of casinos in the coastal cities of Texas. The House Joint Resolution (H.J.R.) 36 lays out a plan that </w:t>
      </w:r>
      <w:r w:rsidR="00055FE2">
        <w:rPr>
          <w:rFonts w:ascii="Times New Roman" w:hAnsi="Times New Roman" w:cs="Times New Roman"/>
          <w:color w:val="1D1D1D"/>
          <w:sz w:val="24"/>
          <w:szCs w:val="24"/>
        </w:rPr>
        <w:t xml:space="preserve">would </w:t>
      </w:r>
      <w:r w:rsidR="00793883" w:rsidRPr="000B7950">
        <w:rPr>
          <w:rFonts w:ascii="Times New Roman" w:hAnsi="Times New Roman" w:cs="Times New Roman"/>
          <w:color w:val="1D1D1D"/>
          <w:sz w:val="24"/>
          <w:szCs w:val="24"/>
        </w:rPr>
        <w:t>channel</w:t>
      </w:r>
      <w:r w:rsidR="00055FE2">
        <w:rPr>
          <w:rFonts w:ascii="Times New Roman" w:hAnsi="Times New Roman" w:cs="Times New Roman"/>
          <w:color w:val="1D1D1D"/>
          <w:sz w:val="24"/>
          <w:szCs w:val="24"/>
        </w:rPr>
        <w:t xml:space="preserve"> </w:t>
      </w:r>
      <w:r w:rsidR="00793883" w:rsidRPr="000B7950">
        <w:rPr>
          <w:rFonts w:ascii="Times New Roman" w:hAnsi="Times New Roman" w:cs="Times New Roman"/>
          <w:color w:val="1D1D1D"/>
          <w:sz w:val="24"/>
          <w:szCs w:val="24"/>
        </w:rPr>
        <w:t>18% of the earnings of licensed casino dealers towards the compensation of wind victims along the coast of Texas. According to the author of the amendment, there is a need for the state of Texas to take precaution against future storms</w:t>
      </w:r>
      <w:r w:rsidR="008F53EE" w:rsidRPr="000B7950">
        <w:rPr>
          <w:rFonts w:ascii="Times New Roman" w:hAnsi="Times New Roman" w:cs="Times New Roman"/>
          <w:color w:val="1D1D1D"/>
          <w:sz w:val="24"/>
          <w:szCs w:val="24"/>
        </w:rPr>
        <w:t xml:space="preserve">. The current changes in global climates pose a significant threat to the lives of many citizens, and </w:t>
      </w:r>
      <w:r w:rsidR="00055FE2">
        <w:rPr>
          <w:rFonts w:ascii="Times New Roman" w:hAnsi="Times New Roman" w:cs="Times New Roman"/>
          <w:color w:val="1D1D1D"/>
          <w:sz w:val="24"/>
          <w:szCs w:val="24"/>
        </w:rPr>
        <w:t>it is</w:t>
      </w:r>
      <w:r w:rsidR="008F53EE" w:rsidRPr="000B7950">
        <w:rPr>
          <w:rFonts w:ascii="Times New Roman" w:hAnsi="Times New Roman" w:cs="Times New Roman"/>
          <w:color w:val="1D1D1D"/>
          <w:sz w:val="24"/>
          <w:szCs w:val="24"/>
        </w:rPr>
        <w:t xml:space="preserve"> for that reason that a step forward must be taken. He was angered by the fact that all the neighboring states allowed gambling and hence Texas was losing a lot of money by failing to legalize casinos. Many people in the state drive to other cities to take part in gaming and thus denying them the opportunity to play at their convenience is detrimental not only to their loyalty but all to the revenue of the state</w:t>
      </w:r>
      <w:r w:rsidR="000B19EC">
        <w:rPr>
          <w:rFonts w:ascii="Times New Roman" w:hAnsi="Times New Roman" w:cs="Times New Roman"/>
          <w:color w:val="1D1D1D"/>
          <w:sz w:val="24"/>
          <w:szCs w:val="24"/>
        </w:rPr>
        <w:t xml:space="preserve"> </w:t>
      </w:r>
      <w:r w:rsidR="000B19EC" w:rsidRPr="000B19EC">
        <w:rPr>
          <w:rFonts w:ascii="Times New Roman" w:hAnsi="Times New Roman" w:cs="Times New Roman"/>
          <w:color w:val="1D1D1D"/>
          <w:sz w:val="24"/>
          <w:szCs w:val="24"/>
        </w:rPr>
        <w:t>(Will Texas legalize sports gambling? Don't bet on it. Here's why, 2018).</w:t>
      </w:r>
    </w:p>
    <w:p w14:paraId="1D5D9389" w14:textId="65427F80" w:rsidR="008F53EE" w:rsidRPr="000B7950" w:rsidRDefault="001D1C12" w:rsidP="00267311">
      <w:pPr>
        <w:spacing w:after="0" w:line="480" w:lineRule="auto"/>
        <w:ind w:firstLine="720"/>
        <w:rPr>
          <w:rFonts w:ascii="Times New Roman" w:hAnsi="Times New Roman" w:cs="Times New Roman"/>
          <w:color w:val="1D1D1D"/>
          <w:sz w:val="24"/>
          <w:szCs w:val="24"/>
        </w:rPr>
      </w:pPr>
      <w:r w:rsidRPr="000B7950">
        <w:rPr>
          <w:rFonts w:ascii="Times New Roman" w:hAnsi="Times New Roman" w:cs="Times New Roman"/>
          <w:sz w:val="24"/>
          <w:szCs w:val="24"/>
        </w:rPr>
        <w:t xml:space="preserve">The proposed amendment by </w:t>
      </w:r>
      <w:r w:rsidRPr="000B7950">
        <w:rPr>
          <w:rFonts w:ascii="Times New Roman" w:hAnsi="Times New Roman" w:cs="Times New Roman"/>
          <w:color w:val="1D1D1D"/>
          <w:sz w:val="24"/>
          <w:szCs w:val="24"/>
        </w:rPr>
        <w:t xml:space="preserve">Joe requires the legislature to come up with laws that legalize only the gift enterprises and the lotteries that are authorized by section 47a of the proposal. </w:t>
      </w:r>
      <w:r w:rsidR="00124A64" w:rsidRPr="000B7950">
        <w:rPr>
          <w:rFonts w:ascii="Times New Roman" w:hAnsi="Times New Roman" w:cs="Times New Roman"/>
          <w:color w:val="1D1D1D"/>
          <w:sz w:val="24"/>
          <w:szCs w:val="24"/>
        </w:rPr>
        <w:t>All the licensed operators should conduct their business with the mind that they are doing it to provide extra finances for the wind assurance in the coastal areas. The operators should not own more nine licensed casinos in different locations. Joe also proposes that there should be a program of licensing that is comprehensively managing the operations of the casinos. Additionally, the procedures relating to the punishment of law defaulter is also provided in the amendments</w:t>
      </w:r>
      <w:r w:rsidR="00FA030A">
        <w:rPr>
          <w:rFonts w:ascii="Times New Roman" w:hAnsi="Times New Roman" w:cs="Times New Roman"/>
          <w:color w:val="1D1D1D"/>
          <w:sz w:val="24"/>
          <w:szCs w:val="24"/>
        </w:rPr>
        <w:t xml:space="preserve"> (</w:t>
      </w:r>
      <w:r w:rsidR="000B19EC" w:rsidRPr="000B19EC">
        <w:rPr>
          <w:rFonts w:ascii="Times New Roman" w:hAnsi="Times New Roman" w:cs="Times New Roman"/>
          <w:color w:val="1D1D1D"/>
          <w:sz w:val="24"/>
          <w:szCs w:val="24"/>
        </w:rPr>
        <w:t>Texas Sunse</w:t>
      </w:r>
      <w:r w:rsidR="000B19EC">
        <w:rPr>
          <w:rFonts w:ascii="Times New Roman" w:hAnsi="Times New Roman" w:cs="Times New Roman"/>
          <w:color w:val="1D1D1D"/>
          <w:sz w:val="24"/>
          <w:szCs w:val="24"/>
        </w:rPr>
        <w:t>t Commission States the Obvious, 2018</w:t>
      </w:r>
      <w:r w:rsidR="00FA030A">
        <w:rPr>
          <w:rFonts w:ascii="Times New Roman" w:hAnsi="Times New Roman" w:cs="Times New Roman"/>
          <w:color w:val="1D1D1D"/>
          <w:sz w:val="24"/>
          <w:szCs w:val="24"/>
        </w:rPr>
        <w:t>).</w:t>
      </w:r>
    </w:p>
    <w:p w14:paraId="5514623C" w14:textId="6307A270" w:rsidR="00E41213" w:rsidRPr="000B7950" w:rsidRDefault="001D1C12" w:rsidP="00267311">
      <w:pPr>
        <w:spacing w:after="0" w:line="480" w:lineRule="auto"/>
        <w:ind w:firstLine="720"/>
        <w:rPr>
          <w:rFonts w:ascii="Times New Roman" w:hAnsi="Times New Roman" w:cs="Times New Roman"/>
          <w:sz w:val="24"/>
          <w:szCs w:val="24"/>
        </w:rPr>
      </w:pPr>
      <w:r w:rsidRPr="000B7950">
        <w:rPr>
          <w:rFonts w:ascii="Times New Roman" w:hAnsi="Times New Roman" w:cs="Times New Roman"/>
          <w:sz w:val="24"/>
          <w:szCs w:val="24"/>
        </w:rPr>
        <w:t xml:space="preserve">On the one hand, numerous benefits may come about when casinos are legalized in Texas, for instance, the state of Texas needs to increase its revenues to meet the growing needs </w:t>
      </w:r>
      <w:r w:rsidRPr="000B7950">
        <w:rPr>
          <w:rFonts w:ascii="Times New Roman" w:hAnsi="Times New Roman" w:cs="Times New Roman"/>
          <w:sz w:val="24"/>
          <w:szCs w:val="24"/>
        </w:rPr>
        <w:lastRenderedPageBreak/>
        <w:t xml:space="preserve">of its citizens and more importantly the problem of hurricanes along the coastal areas. It has not been easy for Texas Windstorm Insurance Association to raise the required finances to provide cover to all the people of the fourteen coastal counties of Texas. This resolution comes in as an excellent opportunity for the state to solve this challenge. Secondly, as Joe puts it, failing to legalize gambling in Texas does not prevent all people from betting, and hence it is the high time for the legislature to follow the will of the </w:t>
      </w:r>
      <w:r w:rsidR="00FA030A" w:rsidRPr="000B7950">
        <w:rPr>
          <w:rFonts w:ascii="Times New Roman" w:hAnsi="Times New Roman" w:cs="Times New Roman"/>
          <w:sz w:val="24"/>
          <w:szCs w:val="24"/>
        </w:rPr>
        <w:t>people</w:t>
      </w:r>
      <w:r w:rsidR="00FA030A">
        <w:rPr>
          <w:rFonts w:ascii="Times New Roman" w:hAnsi="Times New Roman" w:cs="Times New Roman"/>
          <w:sz w:val="24"/>
          <w:szCs w:val="24"/>
        </w:rPr>
        <w:t xml:space="preserve"> (</w:t>
      </w:r>
      <w:r w:rsidR="000B19EC">
        <w:rPr>
          <w:rFonts w:ascii="Times New Roman" w:hAnsi="Times New Roman" w:cs="Times New Roman"/>
          <w:sz w:val="24"/>
          <w:szCs w:val="24"/>
        </w:rPr>
        <w:t>Diaz, 2018).</w:t>
      </w:r>
    </w:p>
    <w:p w14:paraId="10AE9C68" w14:textId="0D8B0E44" w:rsidR="007945DD" w:rsidRPr="000B7950" w:rsidRDefault="001D1C12" w:rsidP="00267311">
      <w:pPr>
        <w:spacing w:after="0" w:line="480" w:lineRule="auto"/>
        <w:ind w:firstLine="720"/>
        <w:rPr>
          <w:rFonts w:ascii="Times New Roman" w:hAnsi="Times New Roman" w:cs="Times New Roman"/>
          <w:sz w:val="24"/>
          <w:szCs w:val="24"/>
        </w:rPr>
      </w:pPr>
      <w:r w:rsidRPr="000B7950">
        <w:rPr>
          <w:rFonts w:ascii="Times New Roman" w:hAnsi="Times New Roman" w:cs="Times New Roman"/>
          <w:sz w:val="24"/>
          <w:szCs w:val="24"/>
        </w:rPr>
        <w:t xml:space="preserve">On the other hand, the people of Texas are advised not to vote for the bill since such casinos would make traditional tourist attraction irrelevant as well as contribute to prostitution and alcoholism and ultimately compulsive gambling. The reason as to why casinos bring about more money it's because man people do not win. Most citizens argue that any cash dedicated to casinos </w:t>
      </w:r>
      <w:r w:rsidR="00FD5276" w:rsidRPr="000B7950">
        <w:rPr>
          <w:rFonts w:ascii="Times New Roman" w:hAnsi="Times New Roman" w:cs="Times New Roman"/>
          <w:sz w:val="24"/>
          <w:szCs w:val="24"/>
        </w:rPr>
        <w:t>is money taken away from creative courses. The argument by Joe that Texas should copy other places that allow gambling is hollow. There are so many things that happen in different areas and are not necessarily good, for instance, brothels. These activities bring in money, but they should never be legalized even if the cash is to be used for good causes</w:t>
      </w:r>
      <w:r w:rsidR="00FA030A">
        <w:rPr>
          <w:rFonts w:ascii="Times New Roman" w:hAnsi="Times New Roman" w:cs="Times New Roman"/>
          <w:sz w:val="24"/>
          <w:szCs w:val="24"/>
        </w:rPr>
        <w:t xml:space="preserve"> (</w:t>
      </w:r>
      <w:r w:rsidR="000B19EC" w:rsidRPr="000B19EC">
        <w:rPr>
          <w:rFonts w:ascii="Times New Roman" w:hAnsi="Times New Roman" w:cs="Times New Roman"/>
          <w:sz w:val="24"/>
          <w:szCs w:val="24"/>
        </w:rPr>
        <w:t xml:space="preserve">Audit Says State Windstorm Insurance Program is </w:t>
      </w:r>
      <w:proofErr w:type="gramStart"/>
      <w:r w:rsidR="000B19EC" w:rsidRPr="000B19EC">
        <w:rPr>
          <w:rFonts w:ascii="Times New Roman" w:hAnsi="Times New Roman" w:cs="Times New Roman"/>
          <w:sz w:val="24"/>
          <w:szCs w:val="24"/>
        </w:rPr>
        <w:t>Failing</w:t>
      </w:r>
      <w:proofErr w:type="gramEnd"/>
      <w:r w:rsidR="000B19EC" w:rsidRPr="000B19EC">
        <w:rPr>
          <w:rFonts w:ascii="Times New Roman" w:hAnsi="Times New Roman" w:cs="Times New Roman"/>
          <w:sz w:val="24"/>
          <w:szCs w:val="24"/>
        </w:rPr>
        <w:t>? Again</w:t>
      </w:r>
      <w:r w:rsidR="000B19EC">
        <w:rPr>
          <w:rFonts w:ascii="Times New Roman" w:hAnsi="Times New Roman" w:cs="Times New Roman"/>
          <w:sz w:val="24"/>
          <w:szCs w:val="24"/>
        </w:rPr>
        <w:t>, 2018</w:t>
      </w:r>
      <w:r w:rsidR="00FA030A">
        <w:rPr>
          <w:rFonts w:ascii="Times New Roman" w:hAnsi="Times New Roman" w:cs="Times New Roman"/>
          <w:sz w:val="24"/>
          <w:szCs w:val="24"/>
        </w:rPr>
        <w:t>).</w:t>
      </w:r>
    </w:p>
    <w:p w14:paraId="5904C6BE" w14:textId="4937AB67" w:rsidR="00205EEB" w:rsidRPr="000B7950" w:rsidRDefault="001D1C12" w:rsidP="00267311">
      <w:pPr>
        <w:pStyle w:val="Title"/>
        <w:spacing w:line="480" w:lineRule="auto"/>
        <w:ind w:firstLine="720"/>
        <w:rPr>
          <w:rStyle w:val="Strong"/>
          <w:rFonts w:ascii="Times New Roman" w:hAnsi="Times New Roman" w:cs="Times New Roman"/>
          <w:b w:val="0"/>
          <w:sz w:val="24"/>
          <w:szCs w:val="24"/>
        </w:rPr>
      </w:pPr>
      <w:r>
        <w:rPr>
          <w:rFonts w:ascii="Times New Roman" w:hAnsi="Times New Roman" w:cs="Times New Roman"/>
          <w:sz w:val="24"/>
          <w:szCs w:val="24"/>
        </w:rPr>
        <w:t>M</w:t>
      </w:r>
      <w:r w:rsidR="00FD5276" w:rsidRPr="000B7950">
        <w:rPr>
          <w:rFonts w:ascii="Times New Roman" w:hAnsi="Times New Roman" w:cs="Times New Roman"/>
          <w:sz w:val="24"/>
          <w:szCs w:val="24"/>
        </w:rPr>
        <w:t xml:space="preserve">ost of the citizens of Texas like betting and hence they are likely to support the amendment. The people of </w:t>
      </w:r>
      <w:r w:rsidR="002A0276" w:rsidRPr="000B7950">
        <w:rPr>
          <w:rFonts w:ascii="Times New Roman" w:hAnsi="Times New Roman" w:cs="Times New Roman"/>
          <w:sz w:val="24"/>
          <w:szCs w:val="24"/>
        </w:rPr>
        <w:t>Arkansas,</w:t>
      </w:r>
      <w:r w:rsidR="002A0276" w:rsidRPr="000B7950">
        <w:rPr>
          <w:rStyle w:val="Strong"/>
          <w:rFonts w:ascii="Times New Roman" w:hAnsi="Times New Roman" w:cs="Times New Roman"/>
          <w:b w:val="0"/>
          <w:sz w:val="24"/>
          <w:szCs w:val="24"/>
        </w:rPr>
        <w:t xml:space="preserve"> Louisiana have already shown a lot of interest in the proposed changes. Furthermore, most of the high-profile politicians who politicians would be willing to support this bill since they are concerned by the needs for the people they represent and </w:t>
      </w:r>
      <w:r w:rsidRPr="000B7950">
        <w:rPr>
          <w:rStyle w:val="Strong"/>
          <w:rFonts w:ascii="Times New Roman" w:hAnsi="Times New Roman" w:cs="Times New Roman"/>
          <w:b w:val="0"/>
          <w:sz w:val="24"/>
          <w:szCs w:val="24"/>
        </w:rPr>
        <w:t>also,</w:t>
      </w:r>
      <w:r w:rsidR="002A0276" w:rsidRPr="000B7950">
        <w:rPr>
          <w:rStyle w:val="Strong"/>
          <w:rFonts w:ascii="Times New Roman" w:hAnsi="Times New Roman" w:cs="Times New Roman"/>
          <w:b w:val="0"/>
          <w:sz w:val="24"/>
          <w:szCs w:val="24"/>
        </w:rPr>
        <w:t xml:space="preserve"> they are </w:t>
      </w:r>
      <w:r w:rsidRPr="000B7950">
        <w:rPr>
          <w:rStyle w:val="Strong"/>
          <w:rFonts w:ascii="Times New Roman" w:hAnsi="Times New Roman" w:cs="Times New Roman"/>
          <w:b w:val="0"/>
          <w:sz w:val="24"/>
          <w:szCs w:val="24"/>
        </w:rPr>
        <w:t>committed to doing the will of the citizens</w:t>
      </w:r>
      <w:r w:rsidR="00FA030A">
        <w:rPr>
          <w:rStyle w:val="Strong"/>
          <w:rFonts w:ascii="Times New Roman" w:hAnsi="Times New Roman" w:cs="Times New Roman"/>
          <w:b w:val="0"/>
          <w:sz w:val="24"/>
          <w:szCs w:val="24"/>
        </w:rPr>
        <w:t xml:space="preserve"> </w:t>
      </w:r>
      <w:r w:rsidR="00FA030A">
        <w:rPr>
          <w:rFonts w:ascii="Times New Roman" w:hAnsi="Times New Roman" w:cs="Times New Roman"/>
          <w:color w:val="1D1D1D"/>
          <w:sz w:val="24"/>
          <w:szCs w:val="24"/>
        </w:rPr>
        <w:t>(</w:t>
      </w:r>
      <w:r w:rsidR="000B19EC" w:rsidRPr="000B19EC">
        <w:rPr>
          <w:rFonts w:ascii="Times New Roman" w:hAnsi="Times New Roman" w:cs="Times New Roman"/>
          <w:color w:val="1D1D1D"/>
          <w:sz w:val="24"/>
          <w:szCs w:val="24"/>
        </w:rPr>
        <w:t>Will Texas legalize sports gambling? Don't bet on it. Here's why</w:t>
      </w:r>
      <w:r w:rsidR="000B19EC">
        <w:rPr>
          <w:rFonts w:ascii="Times New Roman" w:hAnsi="Times New Roman" w:cs="Times New Roman"/>
          <w:color w:val="1D1D1D"/>
          <w:sz w:val="24"/>
          <w:szCs w:val="24"/>
        </w:rPr>
        <w:t>, 2018</w:t>
      </w:r>
      <w:r w:rsidR="00FA030A">
        <w:rPr>
          <w:rFonts w:ascii="Times New Roman" w:hAnsi="Times New Roman" w:cs="Times New Roman"/>
          <w:color w:val="1D1D1D"/>
          <w:sz w:val="24"/>
          <w:szCs w:val="24"/>
        </w:rPr>
        <w:t>).</w:t>
      </w:r>
    </w:p>
    <w:p w14:paraId="6AC2A795" w14:textId="63633FC2" w:rsidR="00E41213" w:rsidRDefault="001D1C12" w:rsidP="00267311">
      <w:pPr>
        <w:pStyle w:val="Title"/>
        <w:spacing w:line="480" w:lineRule="auto"/>
        <w:ind w:firstLine="720"/>
        <w:rPr>
          <w:rFonts w:ascii="Times New Roman" w:hAnsi="Times New Roman" w:cs="Times New Roman"/>
          <w:sz w:val="24"/>
          <w:szCs w:val="24"/>
        </w:rPr>
      </w:pPr>
      <w:r w:rsidRPr="000B7950">
        <w:rPr>
          <w:rStyle w:val="Strong"/>
          <w:rFonts w:ascii="Times New Roman" w:hAnsi="Times New Roman" w:cs="Times New Roman"/>
          <w:b w:val="0"/>
          <w:sz w:val="24"/>
          <w:szCs w:val="24"/>
        </w:rPr>
        <w:t>Considering the state of the plight of Texas Windstorm Insurance Association</w:t>
      </w:r>
      <w:r w:rsidRPr="000B7950">
        <w:rPr>
          <w:rFonts w:ascii="Times New Roman" w:hAnsi="Times New Roman" w:cs="Times New Roman"/>
          <w:sz w:val="24"/>
          <w:szCs w:val="24"/>
        </w:rPr>
        <w:t xml:space="preserve">, it is advisable to vote for this bill since it has more positive implications than negative ones. </w:t>
      </w:r>
    </w:p>
    <w:p w14:paraId="26D4A8BF" w14:textId="77777777" w:rsidR="000B7950" w:rsidRDefault="001D1C12" w:rsidP="00267311">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7191D24F" w14:textId="680A67DE" w:rsidR="000B7950" w:rsidRDefault="001D1C12" w:rsidP="00267311">
      <w:pPr>
        <w:spacing w:after="0" w:line="480" w:lineRule="auto"/>
        <w:jc w:val="center"/>
        <w:rPr>
          <w:rFonts w:ascii="Times New Roman" w:hAnsi="Times New Roman" w:cs="Times New Roman"/>
          <w:sz w:val="24"/>
          <w:szCs w:val="24"/>
        </w:rPr>
      </w:pPr>
      <w:r w:rsidRPr="000B7950">
        <w:rPr>
          <w:rFonts w:ascii="Times New Roman" w:hAnsi="Times New Roman" w:cs="Times New Roman"/>
          <w:sz w:val="24"/>
          <w:szCs w:val="24"/>
        </w:rPr>
        <w:lastRenderedPageBreak/>
        <w:t>References</w:t>
      </w:r>
    </w:p>
    <w:p w14:paraId="06FFF9BC" w14:textId="77777777" w:rsidR="00FA030A" w:rsidRDefault="001D1C12" w:rsidP="00267311">
      <w:pPr>
        <w:pStyle w:val="cpformat"/>
        <w:spacing w:before="0" w:beforeAutospacing="0" w:after="0" w:afterAutospacing="0" w:line="480" w:lineRule="auto"/>
        <w:ind w:left="1440" w:right="74" w:hanging="720"/>
      </w:pPr>
      <w:r>
        <w:t xml:space="preserve">Audit Says State Windstorm Insurance Program is Failing? Again. (2018, November 30). Retrieved from </w:t>
      </w:r>
      <w:hyperlink r:id="rId8" w:history="1">
        <w:r w:rsidRPr="002B1976">
          <w:rPr>
            <w:rStyle w:val="Hyperlink"/>
          </w:rPr>
          <w:t>https://www.texasobserver.org/audit-says-state-windstorm-insurance-program-is-failing-again/</w:t>
        </w:r>
      </w:hyperlink>
      <w:r>
        <w:t xml:space="preserve"> </w:t>
      </w:r>
    </w:p>
    <w:p w14:paraId="251C615D" w14:textId="77777777" w:rsidR="00FA030A" w:rsidRDefault="001D1C12" w:rsidP="00267311">
      <w:pPr>
        <w:pStyle w:val="cpformat"/>
        <w:spacing w:before="0" w:beforeAutospacing="0" w:after="0" w:afterAutospacing="0" w:line="480" w:lineRule="auto"/>
        <w:ind w:left="1440" w:right="74" w:hanging="720"/>
      </w:pPr>
      <w:r>
        <w:t xml:space="preserve">Diaz, M. (2018, November 28). State rep suing TWIA while looking at legislative changes. Retrieved from </w:t>
      </w:r>
      <w:hyperlink r:id="rId9" w:history="1">
        <w:r w:rsidRPr="002B1976">
          <w:rPr>
            <w:rStyle w:val="Hyperlink"/>
          </w:rPr>
          <w:t>https://www.click2houston.com/news/state-rep-suing-twia-while-looking-at-legislative-changes</w:t>
        </w:r>
      </w:hyperlink>
    </w:p>
    <w:p w14:paraId="4CCFEBE0" w14:textId="77777777" w:rsidR="00FA030A" w:rsidRDefault="001D1C12" w:rsidP="00267311">
      <w:pPr>
        <w:pStyle w:val="cpformat"/>
        <w:spacing w:before="0" w:beforeAutospacing="0" w:after="0" w:afterAutospacing="0" w:line="480" w:lineRule="auto"/>
        <w:ind w:left="1440" w:right="74" w:hanging="720"/>
      </w:pPr>
      <w:r>
        <w:t xml:space="preserve">Texas Sunset Commission States the Obvious: TWIA Is Financially Unsustainable. (2018, November 20). Retrieved from </w:t>
      </w:r>
      <w:hyperlink r:id="rId10" w:history="1">
        <w:r w:rsidRPr="002B1976">
          <w:rPr>
            <w:rStyle w:val="Hyperlink"/>
          </w:rPr>
          <w:t>https://www.insurancejournal.com/blogs/right-street/2018/11/19/509747.htm</w:t>
        </w:r>
      </w:hyperlink>
    </w:p>
    <w:p w14:paraId="5F98C7F7" w14:textId="77777777" w:rsidR="00FA030A" w:rsidRDefault="001D1C12" w:rsidP="00267311">
      <w:pPr>
        <w:pStyle w:val="cpformat"/>
        <w:spacing w:before="0" w:beforeAutospacing="0" w:after="0" w:afterAutospacing="0" w:line="480" w:lineRule="auto"/>
        <w:ind w:left="1440" w:right="74" w:hanging="720"/>
      </w:pPr>
      <w:r>
        <w:t xml:space="preserve">Will Texas legalize sports gambling? Don't bet on it. Here's why. (2018, May 14). Retrieved from </w:t>
      </w:r>
      <w:hyperlink r:id="rId11" w:history="1">
        <w:r w:rsidRPr="002B1976">
          <w:rPr>
            <w:rStyle w:val="Hyperlink"/>
          </w:rPr>
          <w:t>https://www.star-telegram.com/sports/spt-columns-blogs/mac-engel/article211085799.html</w:t>
        </w:r>
      </w:hyperlink>
    </w:p>
    <w:p w14:paraId="381F19C2" w14:textId="77777777" w:rsidR="00FA030A" w:rsidRDefault="00FA030A" w:rsidP="00267311">
      <w:pPr>
        <w:pStyle w:val="cpformat"/>
        <w:spacing w:before="0" w:beforeAutospacing="0" w:after="0" w:afterAutospacing="0" w:line="480" w:lineRule="auto"/>
        <w:ind w:left="720" w:right="75"/>
      </w:pPr>
    </w:p>
    <w:p w14:paraId="4E6D1F0F" w14:textId="77777777" w:rsidR="00FA030A" w:rsidRDefault="00FA030A" w:rsidP="00267311">
      <w:pPr>
        <w:pStyle w:val="cpformat"/>
        <w:spacing w:before="0" w:beforeAutospacing="0" w:after="0" w:afterAutospacing="0" w:line="480" w:lineRule="auto"/>
        <w:ind w:left="720" w:right="75"/>
      </w:pPr>
    </w:p>
    <w:p w14:paraId="74461E1F" w14:textId="77777777" w:rsidR="00FA030A" w:rsidRDefault="00FA030A" w:rsidP="00267311">
      <w:pPr>
        <w:pStyle w:val="cpformat"/>
        <w:spacing w:before="0" w:beforeAutospacing="0" w:after="0" w:afterAutospacing="0" w:line="480" w:lineRule="auto"/>
        <w:ind w:left="720" w:right="75"/>
      </w:pPr>
    </w:p>
    <w:p w14:paraId="017A416A" w14:textId="77777777" w:rsidR="00FA030A" w:rsidRDefault="00FA030A" w:rsidP="00267311">
      <w:pPr>
        <w:pStyle w:val="cpformat"/>
        <w:spacing w:before="0" w:beforeAutospacing="0" w:after="0" w:afterAutospacing="0" w:line="480" w:lineRule="auto"/>
        <w:ind w:left="720" w:right="75"/>
      </w:pPr>
    </w:p>
    <w:p w14:paraId="723F99AB" w14:textId="77777777" w:rsidR="00F860AE" w:rsidRPr="000B7950" w:rsidRDefault="00F860AE" w:rsidP="00267311">
      <w:pPr>
        <w:spacing w:after="0" w:line="480" w:lineRule="auto"/>
        <w:jc w:val="center"/>
        <w:rPr>
          <w:rFonts w:ascii="Times New Roman" w:hAnsi="Times New Roman" w:cs="Times New Roman"/>
          <w:sz w:val="24"/>
          <w:szCs w:val="24"/>
        </w:rPr>
      </w:pPr>
    </w:p>
    <w:sectPr w:rsidR="00F860AE" w:rsidRPr="000B7950" w:rsidSect="000B795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87AA0A" w14:textId="77777777" w:rsidR="00A31ED6" w:rsidRDefault="00A31ED6">
      <w:pPr>
        <w:spacing w:after="0" w:line="240" w:lineRule="auto"/>
      </w:pPr>
      <w:r>
        <w:separator/>
      </w:r>
    </w:p>
  </w:endnote>
  <w:endnote w:type="continuationSeparator" w:id="0">
    <w:p w14:paraId="6D081FDB" w14:textId="77777777" w:rsidR="00A31ED6" w:rsidRDefault="00A31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AABCFE" w14:textId="77777777" w:rsidR="00A31ED6" w:rsidRDefault="00A31ED6">
      <w:pPr>
        <w:spacing w:after="0" w:line="240" w:lineRule="auto"/>
      </w:pPr>
      <w:r>
        <w:separator/>
      </w:r>
    </w:p>
  </w:footnote>
  <w:footnote w:type="continuationSeparator" w:id="0">
    <w:p w14:paraId="23CFB799" w14:textId="77777777" w:rsidR="00A31ED6" w:rsidRDefault="00A31E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5625915"/>
      <w:docPartObj>
        <w:docPartGallery w:val="Page Numbers (Top of Page)"/>
        <w:docPartUnique/>
      </w:docPartObj>
    </w:sdtPr>
    <w:sdtEndPr>
      <w:rPr>
        <w:noProof/>
      </w:rPr>
    </w:sdtEndPr>
    <w:sdtContent>
      <w:p w14:paraId="6ADB8911" w14:textId="49DD7CF5" w:rsidR="000B7950" w:rsidRDefault="001D1C12" w:rsidP="000B7950">
        <w:pPr>
          <w:pStyle w:val="Header"/>
        </w:pPr>
        <w:r w:rsidRPr="000B7950">
          <w:rPr>
            <w:rFonts w:ascii="Times New Roman" w:hAnsi="Times New Roman" w:cs="Times New Roman"/>
            <w:sz w:val="24"/>
            <w:szCs w:val="24"/>
          </w:rPr>
          <w:t xml:space="preserve">TEXAS CONSTITUTION AMENDMENT </w:t>
        </w:r>
        <w:r>
          <w:rPr>
            <w:rFonts w:ascii="Times New Roman" w:hAnsi="Times New Roman" w:cs="Times New Roman"/>
            <w:sz w:val="24"/>
            <w:szCs w:val="24"/>
          </w:rPr>
          <w:tab/>
        </w:r>
        <w:r>
          <w:rPr>
            <w:rFonts w:ascii="Times New Roman" w:hAnsi="Times New Roman" w:cs="Times New Roman"/>
            <w:sz w:val="24"/>
            <w:szCs w:val="24"/>
          </w:rPr>
          <w:tab/>
        </w:r>
        <w:r w:rsidRPr="000B7950">
          <w:rPr>
            <w:rFonts w:ascii="Times New Roman" w:hAnsi="Times New Roman" w:cs="Times New Roman"/>
            <w:sz w:val="24"/>
            <w:szCs w:val="24"/>
          </w:rPr>
          <w:fldChar w:fldCharType="begin"/>
        </w:r>
        <w:r w:rsidRPr="000B7950">
          <w:rPr>
            <w:rFonts w:ascii="Times New Roman" w:hAnsi="Times New Roman" w:cs="Times New Roman"/>
            <w:sz w:val="24"/>
            <w:szCs w:val="24"/>
          </w:rPr>
          <w:instrText xml:space="preserve"> PAGE   \* MERGEFORMAT </w:instrText>
        </w:r>
        <w:r w:rsidRPr="000B7950">
          <w:rPr>
            <w:rFonts w:ascii="Times New Roman" w:hAnsi="Times New Roman" w:cs="Times New Roman"/>
            <w:sz w:val="24"/>
            <w:szCs w:val="24"/>
          </w:rPr>
          <w:fldChar w:fldCharType="separate"/>
        </w:r>
        <w:r w:rsidR="00267311">
          <w:rPr>
            <w:rFonts w:ascii="Times New Roman" w:hAnsi="Times New Roman" w:cs="Times New Roman"/>
            <w:noProof/>
            <w:sz w:val="24"/>
            <w:szCs w:val="24"/>
          </w:rPr>
          <w:t>4</w:t>
        </w:r>
        <w:r w:rsidRPr="000B7950">
          <w:rPr>
            <w:rFonts w:ascii="Times New Roman" w:hAnsi="Times New Roman" w:cs="Times New Roman"/>
            <w:noProof/>
            <w:sz w:val="24"/>
            <w:szCs w:val="24"/>
          </w:rPr>
          <w:fldChar w:fldCharType="end"/>
        </w:r>
      </w:p>
    </w:sdtContent>
  </w:sdt>
  <w:p w14:paraId="6353D444" w14:textId="77777777" w:rsidR="000B7950" w:rsidRDefault="000B79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05E8D9" w14:textId="563C7E87" w:rsidR="000B7950" w:rsidRDefault="001D1C12">
    <w:pPr>
      <w:pStyle w:val="Header"/>
    </w:pPr>
    <w:r w:rsidRPr="000B7950">
      <w:rPr>
        <w:rFonts w:ascii="Times New Roman" w:hAnsi="Times New Roman" w:cs="Times New Roman"/>
        <w:sz w:val="24"/>
        <w:szCs w:val="24"/>
      </w:rPr>
      <w:t>Running head: TEXAS CONSTITUTION AMENDMENT</w:t>
    </w:r>
    <w:r>
      <w:t xml:space="preserve"> </w:t>
    </w:r>
    <w:r>
      <w:tab/>
    </w:r>
    <w:r w:rsidRPr="000B795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596"/>
    <w:rsid w:val="00055FE2"/>
    <w:rsid w:val="000B19EC"/>
    <w:rsid w:val="000B7950"/>
    <w:rsid w:val="00124A64"/>
    <w:rsid w:val="001D1C12"/>
    <w:rsid w:val="00205EEB"/>
    <w:rsid w:val="00267311"/>
    <w:rsid w:val="002A0276"/>
    <w:rsid w:val="002B1976"/>
    <w:rsid w:val="00311005"/>
    <w:rsid w:val="003134C1"/>
    <w:rsid w:val="00313596"/>
    <w:rsid w:val="00392011"/>
    <w:rsid w:val="006177CB"/>
    <w:rsid w:val="00664DDC"/>
    <w:rsid w:val="006D2ED4"/>
    <w:rsid w:val="00793883"/>
    <w:rsid w:val="007945DD"/>
    <w:rsid w:val="008F53EE"/>
    <w:rsid w:val="00A31ED6"/>
    <w:rsid w:val="00CC129D"/>
    <w:rsid w:val="00E41213"/>
    <w:rsid w:val="00F860AE"/>
    <w:rsid w:val="00FA030A"/>
    <w:rsid w:val="00FD5276"/>
    <w:rsid w:val="00FD5E96"/>
    <w:rsid w:val="00FE0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D5276"/>
    <w:rPr>
      <w:b/>
      <w:bCs/>
    </w:rPr>
  </w:style>
  <w:style w:type="paragraph" w:styleId="Title">
    <w:name w:val="Title"/>
    <w:basedOn w:val="Normal"/>
    <w:next w:val="Normal"/>
    <w:link w:val="TitleChar"/>
    <w:uiPriority w:val="10"/>
    <w:qFormat/>
    <w:rsid w:val="002A02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276"/>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0B79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950"/>
  </w:style>
  <w:style w:type="paragraph" w:styleId="Footer">
    <w:name w:val="footer"/>
    <w:basedOn w:val="Normal"/>
    <w:link w:val="FooterChar"/>
    <w:uiPriority w:val="99"/>
    <w:unhideWhenUsed/>
    <w:rsid w:val="000B79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950"/>
  </w:style>
  <w:style w:type="paragraph" w:customStyle="1" w:styleId="cpformat">
    <w:name w:val="cpformat"/>
    <w:basedOn w:val="Normal"/>
    <w:rsid w:val="00F860A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A030A"/>
    <w:rPr>
      <w:color w:val="0563C1" w:themeColor="hyperlink"/>
      <w:u w:val="single"/>
    </w:rPr>
  </w:style>
  <w:style w:type="character" w:customStyle="1" w:styleId="UnresolvedMention1">
    <w:name w:val="Unresolved Mention1"/>
    <w:basedOn w:val="DefaultParagraphFont"/>
    <w:uiPriority w:val="99"/>
    <w:semiHidden/>
    <w:unhideWhenUsed/>
    <w:rsid w:val="00FA030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D5276"/>
    <w:rPr>
      <w:b/>
      <w:bCs/>
    </w:rPr>
  </w:style>
  <w:style w:type="paragraph" w:styleId="Title">
    <w:name w:val="Title"/>
    <w:basedOn w:val="Normal"/>
    <w:next w:val="Normal"/>
    <w:link w:val="TitleChar"/>
    <w:uiPriority w:val="10"/>
    <w:qFormat/>
    <w:rsid w:val="002A02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276"/>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0B79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950"/>
  </w:style>
  <w:style w:type="paragraph" w:styleId="Footer">
    <w:name w:val="footer"/>
    <w:basedOn w:val="Normal"/>
    <w:link w:val="FooterChar"/>
    <w:uiPriority w:val="99"/>
    <w:unhideWhenUsed/>
    <w:rsid w:val="000B79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950"/>
  </w:style>
  <w:style w:type="paragraph" w:customStyle="1" w:styleId="cpformat">
    <w:name w:val="cpformat"/>
    <w:basedOn w:val="Normal"/>
    <w:rsid w:val="00F860A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A030A"/>
    <w:rPr>
      <w:color w:val="0563C1" w:themeColor="hyperlink"/>
      <w:u w:val="single"/>
    </w:rPr>
  </w:style>
  <w:style w:type="character" w:customStyle="1" w:styleId="UnresolvedMention1">
    <w:name w:val="Unresolved Mention1"/>
    <w:basedOn w:val="DefaultParagraphFont"/>
    <w:uiPriority w:val="99"/>
    <w:semiHidden/>
    <w:unhideWhenUsed/>
    <w:rsid w:val="00FA0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xasobserver.org/audit-says-state-windstorm-insurance-program-is-failing-again/"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ar-telegram.com/sports/spt-columns-blogs/mac-engel/article211085799.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nsurancejournal.com/blogs/right-street/2018/11/19/509747.htm" TargetMode="External"/><Relationship Id="rId4" Type="http://schemas.openxmlformats.org/officeDocument/2006/relationships/settings" Target="settings.xml"/><Relationship Id="rId9" Type="http://schemas.openxmlformats.org/officeDocument/2006/relationships/hyperlink" Target="https://www.click2houston.com/news/state-rep-suing-twia-while-looking-at-legislative-chang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B801F-7EAB-43C7-A43E-9E73182BA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2018-12-19T01:00:00Z</dcterms:created>
  <dcterms:modified xsi:type="dcterms:W3CDTF">2018-12-19T01:00:00Z</dcterms:modified>
</cp:coreProperties>
</file>